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十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五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排（12.2-12.8）</w:t>
      </w:r>
    </w:p>
    <w:p>
      <w:pPr>
        <w:pStyle w:val="2"/>
        <w:spacing w:before="9"/>
        <w:rPr>
          <w:rFonts w:ascii="PMingLiU"/>
          <w:sz w:val="17"/>
        </w:rPr>
      </w:pPr>
    </w:p>
    <w:p>
      <w:pPr>
        <w:pStyle w:val="2"/>
        <w:spacing w:before="62" w:after="24"/>
        <w:ind w:left="1000"/>
      </w:pPr>
      <w:r>
        <w:t>一、会议安排</w:t>
      </w:r>
    </w:p>
    <w:tbl>
      <w:tblPr>
        <w:tblStyle w:val="3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853"/>
        <w:gridCol w:w="1563"/>
        <w:gridCol w:w="5519"/>
        <w:gridCol w:w="3260"/>
        <w:gridCol w:w="2303"/>
        <w:gridCol w:w="9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262" w:right="239"/>
              <w:rPr>
                <w:sz w:val="28"/>
              </w:rPr>
            </w:pPr>
            <w:r>
              <w:rPr>
                <w:sz w:val="28"/>
              </w:rPr>
              <w:t>12 月</w:t>
            </w:r>
          </w:p>
        </w:tc>
        <w:tc>
          <w:tcPr>
            <w:tcW w:w="8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132" w:right="10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136" w:right="110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5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0"/>
              </w:tabs>
              <w:spacing w:before="15" w:line="337" w:lineRule="exact"/>
              <w:ind w:left="29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2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0"/>
                <w:tab w:val="left" w:pos="1150"/>
                <w:tab w:val="left" w:pos="1711"/>
              </w:tabs>
              <w:spacing w:before="15" w:line="337" w:lineRule="exact"/>
              <w:ind w:left="3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30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281" w:right="251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99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" w:line="337" w:lineRule="exact"/>
              <w:ind w:left="149" w:right="113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7" w:lineRule="exact"/>
              <w:ind w:left="21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  <w:p>
            <w:pPr>
              <w:pStyle w:val="7"/>
              <w:spacing w:before="14" w:line="337" w:lineRule="exact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7" w:lineRule="exact"/>
              <w:ind w:left="30"/>
              <w:rPr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  <w:p>
            <w:pPr>
              <w:pStyle w:val="7"/>
              <w:spacing w:before="14" w:line="337" w:lineRule="exact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上午9:00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20"/>
              <w:jc w:val="center"/>
              <w:rPr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第十六期“筑梦领航”</w:t>
            </w:r>
            <w:r>
              <w:rPr>
                <w:bCs/>
                <w:sz w:val="28"/>
                <w:szCs w:val="28"/>
              </w:rPr>
              <w:t>辅导员</w:t>
            </w:r>
            <w:r>
              <w:rPr>
                <w:rFonts w:hint="eastAsia"/>
                <w:bCs/>
                <w:sz w:val="28"/>
                <w:szCs w:val="28"/>
              </w:rPr>
              <w:t>集中</w:t>
            </w:r>
            <w:r>
              <w:rPr>
                <w:bCs/>
                <w:sz w:val="28"/>
                <w:szCs w:val="28"/>
              </w:rPr>
              <w:t>学习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  <w:r>
              <w:rPr>
                <w:sz w:val="28"/>
              </w:rPr>
              <w:t>、全体辅导员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118" w:right="9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sz w:val="28"/>
              </w:rPr>
              <w:t>A212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146" w:right="115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下午1：00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学院学风建设动员大会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于利俊、全体辅导员、各年级学生干部及舍长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嘉陵江路校区</w:t>
            </w:r>
          </w:p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B132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</w:rPr>
              <w:t>下午</w:t>
            </w:r>
            <w:r>
              <w:rPr>
                <w:rFonts w:hint="eastAsia" w:ascii="Times New Roman"/>
                <w:sz w:val="28"/>
                <w:lang w:val="en-US"/>
              </w:rPr>
              <w:t>2：</w:t>
            </w:r>
            <w:r>
              <w:rPr>
                <w:rFonts w:hint="eastAsia" w:ascii="Times New Roman"/>
                <w:sz w:val="28"/>
                <w:lang w:val="en-US" w:eastAsia="zh-CN"/>
              </w:rPr>
              <w:t>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博士座谈会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荀志远、博士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1908</w:t>
            </w:r>
            <w:r>
              <w:rPr>
                <w:sz w:val="28"/>
              </w:rPr>
              <w:t>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7"/>
              <w:rPr>
                <w:sz w:val="30"/>
              </w:rPr>
            </w:pPr>
          </w:p>
          <w:p>
            <w:pPr>
              <w:pStyle w:val="7"/>
              <w:ind w:left="21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"/>
                <w:szCs w:val="2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7"/>
              <w:rPr>
                <w:sz w:val="30"/>
              </w:rPr>
            </w:pPr>
          </w:p>
          <w:p>
            <w:pPr>
              <w:pStyle w:val="7"/>
              <w:ind w:left="293"/>
              <w:jc w:val="both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137" w:right="110"/>
              <w:rPr>
                <w:sz w:val="28"/>
              </w:rPr>
            </w:pPr>
            <w:r>
              <w:rPr>
                <w:sz w:val="28"/>
              </w:rPr>
              <w:t>上午 9:30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26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31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360" w:lineRule="atLeast"/>
              <w:ind w:left="405" w:right="201" w:hanging="176"/>
              <w:jc w:val="left"/>
              <w:rPr>
                <w:sz w:val="28"/>
              </w:rPr>
            </w:pPr>
            <w:r>
              <w:rPr>
                <w:sz w:val="28"/>
              </w:rPr>
              <w:t>嘉陵江路校区212 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89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137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上午10:00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26"/>
              <w:rPr>
                <w:sz w:val="28"/>
              </w:rPr>
            </w:pPr>
            <w:r>
              <w:rPr>
                <w:rFonts w:hint="eastAsia"/>
                <w:sz w:val="28"/>
              </w:rPr>
              <w:t>十佳宿舍预答辩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336" w:lineRule="exact"/>
              <w:ind w:left="281" w:right="253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rFonts w:hint="eastAsia"/>
                <w:sz w:val="28"/>
              </w:rPr>
              <w:t>206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336" w:lineRule="exact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336" w:lineRule="exact"/>
              <w:ind w:left="137" w:right="110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336" w:lineRule="exact"/>
              <w:ind w:left="26"/>
              <w:rPr>
                <w:sz w:val="28"/>
              </w:rPr>
            </w:pPr>
            <w:r>
              <w:rPr>
                <w:sz w:val="28"/>
              </w:rPr>
              <w:t>实验室建设与管理工作研讨会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336" w:lineRule="exact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周凯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336" w:lineRule="exact"/>
              <w:ind w:left="281" w:right="253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336" w:lineRule="exact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137" w:right="110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9"/>
              <w:rPr>
                <w:sz w:val="28"/>
              </w:rPr>
            </w:pPr>
            <w:r>
              <w:rPr>
                <w:sz w:val="28"/>
              </w:rPr>
              <w:t>教学工作例会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360" w:lineRule="atLeast"/>
              <w:ind w:left="405" w:right="201" w:hanging="176"/>
              <w:jc w:val="left"/>
              <w:rPr>
                <w:sz w:val="28"/>
              </w:rPr>
            </w:pPr>
            <w:r>
              <w:rPr>
                <w:sz w:val="28"/>
              </w:rPr>
              <w:t>嘉陵江路校区212 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88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88"/>
              <w:ind w:left="137" w:leftChars="0" w:right="110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88"/>
              <w:ind w:left="29" w:lef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人才引进工作领导小组会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88"/>
              <w:ind w:left="29" w:lef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left="405" w:leftChars="0" w:right="201" w:rightChars="0" w:hanging="176" w:firstLine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88"/>
              <w:ind w:left="149" w:leftChars="0" w:right="113" w:rightChars="0"/>
              <w:rPr>
                <w:rFonts w:hint="eastAsia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val="en-US"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137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下午3:00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就业实习基地签约仪式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梁虹、于利俊、陈永亮、张翔及公司代表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360" w:lineRule="atLeast"/>
              <w:ind w:left="405" w:right="201" w:hanging="176"/>
              <w:jc w:val="left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88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30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137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上午9:00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第四期“锦绣前程”就业促进会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于利俊、王志强、张翔及毕业生代表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281" w:right="253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5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64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137" w:right="11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上午9:00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rFonts w:hint="eastAsia"/>
                <w:sz w:val="28"/>
              </w:rPr>
            </w:pPr>
            <w:r>
              <w:rPr>
                <w:sz w:val="28"/>
              </w:rPr>
              <w:t>关于云计算大数据实验室相关问题</w:t>
            </w:r>
            <w:r>
              <w:rPr>
                <w:rFonts w:hint="eastAsia"/>
                <w:sz w:val="28"/>
              </w:rPr>
              <w:t>解决方案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荀志远、申建红、程灏、周凯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281" w:right="253"/>
              <w:rPr>
                <w:sz w:val="28"/>
              </w:rPr>
            </w:pPr>
            <w:r>
              <w:rPr>
                <w:rFonts w:hint="eastAsia"/>
                <w:sz w:val="28"/>
              </w:rPr>
              <w:t>1203</w:t>
            </w:r>
            <w:r>
              <w:rPr>
                <w:sz w:val="28"/>
              </w:rPr>
              <w:t>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5"/>
              <w:ind w:left="149" w:right="11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国资处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64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137" w:right="11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上午11:00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省综合改革调研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281" w:right="25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1908</w:t>
            </w:r>
            <w:r>
              <w:rPr>
                <w:sz w:val="28"/>
              </w:rPr>
              <w:t>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5"/>
              <w:ind w:left="149" w:right="11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35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137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上午10:30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学校就业工作会议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张翔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281" w:right="253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</w:rPr>
              <w:t>B413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5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35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137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下午2:00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北斗论坛第二十期—做最美公寓人，主讲人：申维东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3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张心怡、全体舍长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281" w:right="253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</w:rPr>
              <w:t>一楼西报告厅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5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137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下午2:30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学院全体班主任工作会议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梁虹、于利俊、全体班主任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281" w:right="253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rFonts w:hint="eastAsia"/>
                <w:sz w:val="28"/>
              </w:rPr>
              <w:t>212会议室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8" w:lineRule="exact"/>
              <w:ind w:left="2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8" w:lineRule="exact"/>
              <w:ind w:left="30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上午8:30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校长办公会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560" w:firstLineChars="200"/>
              <w:jc w:val="left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1902</w:t>
            </w:r>
            <w:r>
              <w:rPr>
                <w:sz w:val="28"/>
              </w:rPr>
              <w:t>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hint="eastAsia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8" w:lineRule="exact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8" w:lineRule="exact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下午2:00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校级十佳公寓答辩会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张心怡及院答辩代表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</w:rPr>
              <w:t>一楼东报告厅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8" w:lineRule="exact"/>
              <w:ind w:left="21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8" w:lineRule="exact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</w:rPr>
              <w:t>下午</w:t>
            </w:r>
            <w:r>
              <w:rPr>
                <w:rFonts w:hint="eastAsia" w:ascii="Times New Roman"/>
                <w:sz w:val="28"/>
                <w:lang w:val="en-US"/>
              </w:rPr>
              <w:t>2：00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学院职称评审会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荀志远、刘瑛、陈艳、陈艳、原丕业、洪文霞、程灏、姜东民、张立新、夏宪成、胡立心、胡龙伟、朱雪欣、郭海滨、陈为公、董德坤、赵辉、万鹏、张振森、薛雅伟、姜吉坤、刘玮琳、李晓冬、田东、刘丁、李慧颖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嘉陵江路校区212 会议室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560" w:firstLineChars="20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280" w:firstLineChars="100"/>
              <w:jc w:val="both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 w:line="336" w:lineRule="exact"/>
              <w:ind w:left="137" w:right="1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下午2:30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 w:line="336" w:lineRule="exact"/>
              <w:ind w:left="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学科组</w:t>
            </w:r>
            <w:r>
              <w:rPr>
                <w:rFonts w:hint="eastAsia" w:ascii="Times New Roman"/>
                <w:sz w:val="28"/>
              </w:rPr>
              <w:t>职称评审会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 w:line="336" w:lineRule="exact"/>
              <w:ind w:left="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相关成员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 w:line="336" w:lineRule="exact"/>
              <w:ind w:left="281" w:right="25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现代教育中心212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6" w:line="336" w:lineRule="exact"/>
              <w:ind w:left="149" w:right="113"/>
              <w:rPr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337" w:lineRule="exact"/>
              <w:ind w:left="2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337" w:lineRule="exact"/>
              <w:ind w:left="30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4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8" w:lineRule="exact"/>
              <w:ind w:left="2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8" w:lineRule="exact"/>
              <w:ind w:left="30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80" w:firstLineChars="100"/>
              <w:jc w:val="left"/>
              <w:rPr>
                <w:rFonts w:ascii="Times New Roman"/>
                <w:sz w:val="28"/>
              </w:rPr>
            </w:pPr>
            <w:bookmarkStart w:id="0" w:name="_GoBack"/>
            <w:bookmarkEnd w:id="0"/>
            <w:r>
              <w:rPr>
                <w:rFonts w:hint="eastAsia" w:ascii="Times New Roman"/>
                <w:sz w:val="28"/>
              </w:rPr>
              <w:t>上午8:00</w:t>
            </w:r>
          </w:p>
        </w:tc>
        <w:tc>
          <w:tcPr>
            <w:tcW w:w="551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1680" w:firstLineChars="600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学校职称评审会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1120" w:firstLineChars="400"/>
              <w:jc w:val="left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相关成员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 xml:space="preserve">  市北校区报告厅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王在泉</w:t>
            </w:r>
          </w:p>
        </w:tc>
      </w:tr>
    </w:tbl>
    <w:p>
      <w:pPr>
        <w:pStyle w:val="2"/>
        <w:spacing w:before="138"/>
        <w:ind w:left="1000"/>
      </w:pPr>
      <w:r>
        <w:t>二、其他事宜，将根据实际另行通知，按有关程序组织实施。</w:t>
      </w:r>
    </w:p>
    <w:p>
      <w:pPr>
        <w:pStyle w:val="2"/>
        <w:spacing w:before="235" w:line="213" w:lineRule="auto"/>
        <w:ind w:left="8996" w:leftChars="4089" w:right="2074" w:firstLine="2240" w:firstLineChars="800"/>
      </w:pPr>
      <w:r>
        <w:rPr>
          <w:rFonts w:hint="eastAsia"/>
        </w:rPr>
        <w:t>党总支、院办</w:t>
      </w:r>
    </w:p>
    <w:p>
      <w:pPr>
        <w:pStyle w:val="2"/>
        <w:spacing w:before="233" w:line="213" w:lineRule="auto"/>
        <w:ind w:left="8996" w:leftChars="4089" w:right="2074" w:firstLine="2520" w:firstLineChars="900"/>
      </w:pPr>
      <w:r>
        <w:rPr>
          <w:rFonts w:hint="eastAsia"/>
          <w:lang w:val="en-US"/>
        </w:rPr>
        <w:t>12</w:t>
      </w:r>
      <w:r>
        <w:t xml:space="preserve"> 月 2 日</w:t>
      </w:r>
    </w:p>
    <w:sectPr>
      <w:type w:val="continuous"/>
      <w:pgSz w:w="16840" w:h="11910" w:orient="landscape"/>
      <w:pgMar w:top="740" w:right="40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446C"/>
    <w:rsid w:val="001B7BF5"/>
    <w:rsid w:val="004B367B"/>
    <w:rsid w:val="008669AF"/>
    <w:rsid w:val="008D4376"/>
    <w:rsid w:val="009D446C"/>
    <w:rsid w:val="009F30EE"/>
    <w:rsid w:val="00CE2CA8"/>
    <w:rsid w:val="00F70D6B"/>
    <w:rsid w:val="080D004F"/>
    <w:rsid w:val="0D937438"/>
    <w:rsid w:val="0E87113B"/>
    <w:rsid w:val="0E8E3392"/>
    <w:rsid w:val="10D27F5D"/>
    <w:rsid w:val="1AAF1230"/>
    <w:rsid w:val="1BDA79E1"/>
    <w:rsid w:val="22730057"/>
    <w:rsid w:val="242A52B5"/>
    <w:rsid w:val="243D0A87"/>
    <w:rsid w:val="248C3875"/>
    <w:rsid w:val="27074637"/>
    <w:rsid w:val="2751349B"/>
    <w:rsid w:val="2C2350B2"/>
    <w:rsid w:val="2D3E5867"/>
    <w:rsid w:val="2D5D2FB7"/>
    <w:rsid w:val="2DDB4170"/>
    <w:rsid w:val="30C212DD"/>
    <w:rsid w:val="31813E0A"/>
    <w:rsid w:val="32373153"/>
    <w:rsid w:val="32DD60E5"/>
    <w:rsid w:val="35E8409F"/>
    <w:rsid w:val="3A7E02B4"/>
    <w:rsid w:val="3ABF6469"/>
    <w:rsid w:val="3B4F2656"/>
    <w:rsid w:val="3D8621CA"/>
    <w:rsid w:val="3FDA544A"/>
    <w:rsid w:val="412B6EA9"/>
    <w:rsid w:val="428461A5"/>
    <w:rsid w:val="445D3932"/>
    <w:rsid w:val="45092710"/>
    <w:rsid w:val="460C55C5"/>
    <w:rsid w:val="48631C22"/>
    <w:rsid w:val="4DB00FD9"/>
    <w:rsid w:val="4DB72E4F"/>
    <w:rsid w:val="4F34571B"/>
    <w:rsid w:val="4FC673C3"/>
    <w:rsid w:val="503016C9"/>
    <w:rsid w:val="50600FA9"/>
    <w:rsid w:val="509309C0"/>
    <w:rsid w:val="518723F5"/>
    <w:rsid w:val="51DE0B35"/>
    <w:rsid w:val="529F60C2"/>
    <w:rsid w:val="53E17F51"/>
    <w:rsid w:val="54F02739"/>
    <w:rsid w:val="565E17FA"/>
    <w:rsid w:val="571D07E1"/>
    <w:rsid w:val="5A1C7EDE"/>
    <w:rsid w:val="5E607CFD"/>
    <w:rsid w:val="5EDC0926"/>
    <w:rsid w:val="60057477"/>
    <w:rsid w:val="620C4826"/>
    <w:rsid w:val="63C14FD8"/>
    <w:rsid w:val="652002EC"/>
    <w:rsid w:val="66274965"/>
    <w:rsid w:val="66AC4753"/>
    <w:rsid w:val="67C7555B"/>
    <w:rsid w:val="690A5E4E"/>
    <w:rsid w:val="69DB787A"/>
    <w:rsid w:val="6AFA7122"/>
    <w:rsid w:val="70843A55"/>
    <w:rsid w:val="7114679B"/>
    <w:rsid w:val="71647166"/>
    <w:rsid w:val="72AB0AF4"/>
    <w:rsid w:val="731043F6"/>
    <w:rsid w:val="7419144B"/>
    <w:rsid w:val="74632C82"/>
    <w:rsid w:val="76397D53"/>
    <w:rsid w:val="77204778"/>
    <w:rsid w:val="77DC39A0"/>
    <w:rsid w:val="7878767C"/>
    <w:rsid w:val="78DB4FDD"/>
    <w:rsid w:val="7B625587"/>
    <w:rsid w:val="7C3767B3"/>
    <w:rsid w:val="7D697F9E"/>
    <w:rsid w:val="7EBB47E4"/>
    <w:rsid w:val="7F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170</Words>
  <Characters>975</Characters>
  <Lines>8</Lines>
  <Paragraphs>2</Paragraphs>
  <TotalTime>2</TotalTime>
  <ScaleCrop>false</ScaleCrop>
  <LinksUpToDate>false</LinksUpToDate>
  <CharactersWithSpaces>1143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2019-12-02T00:52:00Z</dcterms:created>
  <dc:creator>微软用户</dc:creator>
  <cp:lastModifiedBy>LiIy Baby</cp:lastModifiedBy>
  <dcterms:modified xsi:type="dcterms:W3CDTF">2019-12-09T07:38:22Z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2019-12-02T00:00:00Z</vt:filetime>
  </property>
  <property fmtid="{D5CDD505-2E9C-101B-9397-08002B2CF9AE}" pid="5" name="KSOProductBuildVer">
    <vt:lpwstr>2052-11.1.0.9175</vt:lpwstr>
  </property>
</Properties>
</file>