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ind w:firstLine="880" w:firstLineChars="200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 xml:space="preserve">                        第十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排（11.18-11.24）</w:t>
      </w:r>
    </w:p>
    <w:p>
      <w:pPr>
        <w:pStyle w:val="2"/>
        <w:spacing w:before="7"/>
        <w:rPr>
          <w:rFonts w:ascii="Arial Unicode MS"/>
          <w:sz w:val="26"/>
        </w:rPr>
      </w:pPr>
    </w:p>
    <w:p>
      <w:pPr>
        <w:pStyle w:val="2"/>
        <w:spacing w:before="61" w:after="25"/>
        <w:ind w:left="1000"/>
      </w:pPr>
      <w:r>
        <w:t>一、会议安排</w:t>
      </w:r>
    </w:p>
    <w:tbl>
      <w:tblPr>
        <w:tblStyle w:val="3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858"/>
        <w:gridCol w:w="1565"/>
        <w:gridCol w:w="5687"/>
        <w:gridCol w:w="3270"/>
        <w:gridCol w:w="1954"/>
        <w:gridCol w:w="1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6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9" w:lineRule="exact"/>
              <w:ind w:left="262" w:right="239"/>
              <w:rPr>
                <w:sz w:val="28"/>
              </w:rPr>
            </w:pPr>
            <w:r>
              <w:rPr>
                <w:sz w:val="28"/>
              </w:rPr>
              <w:t>11 月</w:t>
            </w:r>
          </w:p>
        </w:tc>
        <w:tc>
          <w:tcPr>
            <w:tcW w:w="85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9" w:lineRule="exact"/>
              <w:ind w:left="134" w:right="104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9" w:lineRule="exact"/>
              <w:ind w:right="42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6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05"/>
              </w:tabs>
              <w:spacing w:before="14" w:line="339" w:lineRule="exact"/>
              <w:ind w:left="24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2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1"/>
                <w:tab w:val="left" w:pos="1140"/>
                <w:tab w:val="left" w:pos="1702"/>
              </w:tabs>
              <w:spacing w:before="14" w:line="339" w:lineRule="exact"/>
              <w:ind w:left="2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" w:line="339" w:lineRule="exact"/>
              <w:ind w:left="120" w:right="98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6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4" w:line="339" w:lineRule="exact"/>
              <w:ind w:left="146" w:right="11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262" w:right="23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07"/>
              <w:ind w:left="292"/>
              <w:jc w:val="both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right="43"/>
              <w:rPr>
                <w:sz w:val="28"/>
                <w:lang w:val="en-US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rPr>
                <w:sz w:val="28"/>
              </w:rPr>
            </w:pPr>
            <w:r>
              <w:rPr>
                <w:sz w:val="28"/>
              </w:rPr>
              <w:t>学校荣誉体系构建工作会议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rPr>
                <w:sz w:val="28"/>
              </w:rPr>
            </w:pPr>
            <w:r>
              <w:rPr>
                <w:sz w:val="28"/>
              </w:rPr>
              <w:t>党办通知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118" w:right="99"/>
              <w:rPr>
                <w:sz w:val="28"/>
              </w:rPr>
            </w:pPr>
            <w:r>
              <w:rPr>
                <w:sz w:val="28"/>
              </w:rPr>
              <w:t>1705 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line="337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right="43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3：00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jc w:val="both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北京工业大学徐大川做学术报告《机器学习与优化》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rPr>
                <w:sz w:val="28"/>
              </w:rPr>
            </w:pPr>
            <w:r>
              <w:rPr>
                <w:rFonts w:hint="eastAsia"/>
                <w:sz w:val="28"/>
              </w:rPr>
              <w:t>全院教职工、研究生、本科生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118" w:right="9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嘉陵江路西报告厅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right="43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4：00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曲阜师范大学张玉忠教授做学术报告《运筹学的强大生命力》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rPr>
                <w:sz w:val="28"/>
              </w:rPr>
            </w:pPr>
            <w:r>
              <w:rPr>
                <w:rFonts w:hint="eastAsia"/>
                <w:sz w:val="28"/>
              </w:rPr>
              <w:t>全院教职工、研究生、本科生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118" w:right="9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嘉陵江路西报告厅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62" w:right="23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right="4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上午10:10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0"/>
              <w:jc w:val="center"/>
              <w:rPr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第十五期“筑梦领航”</w:t>
            </w:r>
            <w:r>
              <w:rPr>
                <w:bCs/>
                <w:sz w:val="28"/>
                <w:szCs w:val="28"/>
              </w:rPr>
              <w:t>辅导员</w:t>
            </w:r>
            <w:r>
              <w:rPr>
                <w:rFonts w:hint="eastAsia"/>
                <w:bCs/>
                <w:sz w:val="28"/>
                <w:szCs w:val="28"/>
              </w:rPr>
              <w:t>集中</w:t>
            </w:r>
            <w:r>
              <w:rPr>
                <w:bCs/>
                <w:sz w:val="28"/>
                <w:szCs w:val="28"/>
              </w:rPr>
              <w:t>学习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  <w:r>
              <w:rPr>
                <w:sz w:val="28"/>
              </w:rPr>
              <w:t>、全体辅导员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118" w:right="9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sz w:val="28"/>
              </w:rPr>
              <w:t>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65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217"/>
              <w:ind w:left="262" w:right="23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85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17"/>
              <w:ind w:left="292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0"/>
              <w:ind w:right="43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0"/>
              <w:ind w:left="21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90"/>
              <w:ind w:left="22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20" w:right="99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before="1" w:line="332" w:lineRule="exact"/>
              <w:ind w:left="120" w:right="99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right="43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10：00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0"/>
              <w:rPr>
                <w:sz w:val="28"/>
              </w:rPr>
            </w:pPr>
            <w:r>
              <w:rPr>
                <w:rFonts w:hint="eastAsia"/>
                <w:sz w:val="28"/>
              </w:rPr>
              <w:t>职称评审资格审查会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" w:line="339" w:lineRule="exact"/>
              <w:ind w:left="17"/>
              <w:rPr>
                <w:sz w:val="28"/>
              </w:rPr>
            </w:pPr>
            <w:r>
              <w:rPr>
                <w:rFonts w:hint="eastAsia"/>
                <w:sz w:val="28"/>
              </w:rPr>
              <w:t>学院班子成员、陈艳、原丕业、胡龙伟、田东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120" w:right="99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7"/>
              <w:spacing w:line="337" w:lineRule="exact"/>
              <w:ind w:left="118" w:right="99"/>
              <w:rPr>
                <w:sz w:val="28"/>
              </w:rPr>
            </w:pPr>
            <w:r>
              <w:rPr>
                <w:sz w:val="28"/>
              </w:rPr>
              <w:t>212 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right="43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21"/>
              <w:rPr>
                <w:sz w:val="28"/>
              </w:rPr>
            </w:pPr>
            <w:r>
              <w:rPr>
                <w:rFonts w:hint="eastAsia"/>
                <w:sz w:val="28"/>
              </w:rPr>
              <w:t>博士试讲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6" w:lineRule="exact"/>
              <w:ind w:left="22"/>
              <w:rPr>
                <w:sz w:val="28"/>
              </w:rPr>
            </w:pPr>
            <w:r>
              <w:rPr>
                <w:rFonts w:hint="eastAsia"/>
                <w:sz w:val="28"/>
              </w:rPr>
              <w:t>学院班子成员、各教研室主任、陈艳、马冉、刘玮琳、田东、王蕾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118" w:right="9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B229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0" w:right="115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 xml:space="preserve"> 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right="4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下午3:00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2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2019年</w:t>
            </w:r>
            <w:r>
              <w:rPr>
                <w:sz w:val="28"/>
              </w:rPr>
              <w:t>管理工程学院公寓</w:t>
            </w:r>
            <w:r>
              <w:rPr>
                <w:rFonts w:hint="eastAsia"/>
                <w:sz w:val="28"/>
              </w:rPr>
              <w:t>先优</w:t>
            </w:r>
            <w:r>
              <w:rPr>
                <w:sz w:val="28"/>
              </w:rPr>
              <w:t>表彰大会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6" w:lineRule="exact"/>
              <w:ind w:left="2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  <w:r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全体</w:t>
            </w:r>
            <w:r>
              <w:rPr>
                <w:sz w:val="28"/>
              </w:rPr>
              <w:t>辅导员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获奖学生代表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118" w:right="9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</w:t>
            </w:r>
            <w:r>
              <w:rPr>
                <w:sz w:val="28"/>
              </w:rPr>
              <w:t>校区B227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0" w:right="115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right="4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晚上9:00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2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管理</w:t>
            </w:r>
            <w:r>
              <w:rPr>
                <w:sz w:val="28"/>
              </w:rPr>
              <w:t>工程学院团支部书记会议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2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陈永亮、</w:t>
            </w:r>
            <w:r>
              <w:rPr>
                <w:sz w:val="28"/>
              </w:rPr>
              <w:t>各班团支书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118" w:right="9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</w:t>
            </w:r>
            <w:r>
              <w:rPr>
                <w:sz w:val="28"/>
              </w:rPr>
              <w:t>校区B132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0" w:right="115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0"/>
              <w:ind w:left="0"/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21</w:t>
            </w:r>
          </w:p>
        </w:tc>
        <w:tc>
          <w:tcPr>
            <w:tcW w:w="85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"/>
              <w:ind w:left="0"/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四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right="43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2：00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2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wiley数据库讲座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22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学院相关教师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118" w:right="99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嘉陵江路</w:t>
            </w:r>
            <w:r>
              <w:rPr>
                <w:sz w:val="28"/>
              </w:rPr>
              <w:t>校区</w:t>
            </w:r>
            <w:r>
              <w:rPr>
                <w:rFonts w:hint="eastAsia"/>
                <w:sz w:val="28"/>
                <w:lang w:eastAsia="zh-CN"/>
              </w:rPr>
              <w:t>东报告厅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36" w:lineRule="exact"/>
              <w:ind w:left="0" w:right="115"/>
              <w:jc w:val="both"/>
              <w:rPr>
                <w:rFonts w:hint="eastAsia" w:eastAsia="黑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65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0"/>
              <w:ind w:left="0"/>
              <w:jc w:val="center"/>
              <w:rPr>
                <w:sz w:val="29"/>
              </w:rPr>
            </w:pPr>
          </w:p>
        </w:tc>
        <w:tc>
          <w:tcPr>
            <w:tcW w:w="85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ind w:left="0"/>
              <w:rPr>
                <w:sz w:val="29"/>
              </w:rPr>
            </w:pP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29" w:lineRule="exact"/>
              <w:ind w:right="4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下午4:00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37" w:lineRule="exact"/>
              <w:ind w:left="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华章琳</w:t>
            </w:r>
            <w:r>
              <w:rPr>
                <w:sz w:val="28"/>
              </w:rPr>
              <w:t>教授</w:t>
            </w:r>
            <w:r>
              <w:rPr>
                <w:rFonts w:hint="eastAsia"/>
                <w:sz w:val="28"/>
              </w:rPr>
              <w:t>作</w:t>
            </w:r>
            <w:r>
              <w:rPr>
                <w:sz w:val="28"/>
              </w:rPr>
              <w:t>十九届四</w:t>
            </w:r>
            <w:r>
              <w:rPr>
                <w:rFonts w:hint="eastAsia"/>
                <w:sz w:val="28"/>
              </w:rPr>
              <w:t>中</w:t>
            </w:r>
            <w:r>
              <w:rPr>
                <w:sz w:val="28"/>
              </w:rPr>
              <w:t>全会精神解读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37" w:lineRule="exact"/>
              <w:ind w:left="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全体</w:t>
            </w:r>
            <w:r>
              <w:rPr>
                <w:sz w:val="28"/>
              </w:rPr>
              <w:t>辅导员、学生党员、</w:t>
            </w:r>
            <w:r>
              <w:rPr>
                <w:rFonts w:hint="eastAsia"/>
                <w:sz w:val="28"/>
              </w:rPr>
              <w:t>无课学生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29" w:lineRule="exact"/>
              <w:ind w:left="118" w:right="9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</w:t>
            </w:r>
            <w:r>
              <w:rPr>
                <w:sz w:val="28"/>
              </w:rPr>
              <w:t>校区</w:t>
            </w:r>
            <w:r>
              <w:rPr>
                <w:rFonts w:hint="eastAsia"/>
                <w:sz w:val="28"/>
              </w:rPr>
              <w:t>西报告厅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46" w:right="115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right="239" w:firstLine="560" w:firstLineChars="20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0" w:leftChars="0" w:firstLine="280" w:firstLineChars="100"/>
              <w:jc w:val="both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right="4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上午9:00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物流专业就业工作调研会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29" w:lineRule="exact"/>
              <w:ind w:left="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  <w:r>
              <w:rPr>
                <w:sz w:val="28"/>
              </w:rPr>
              <w:t xml:space="preserve"> 周盛世 张翔</w:t>
            </w:r>
            <w:r>
              <w:rPr>
                <w:rFonts w:hint="eastAsia"/>
                <w:sz w:val="28"/>
              </w:rPr>
              <w:t>、2016级物流</w:t>
            </w:r>
            <w:r>
              <w:rPr>
                <w:sz w:val="28"/>
              </w:rPr>
              <w:t>专业学生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29" w:lineRule="exact"/>
              <w:ind w:left="118" w:right="9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</w:t>
            </w:r>
            <w:r>
              <w:rPr>
                <w:sz w:val="28"/>
              </w:rPr>
              <w:t>校区</w:t>
            </w:r>
            <w:r>
              <w:rPr>
                <w:rFonts w:hint="eastAsia"/>
                <w:sz w:val="28"/>
              </w:rPr>
              <w:t>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46" w:right="115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65" w:type="dxa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"/>
              <w:ind w:left="0"/>
              <w:jc w:val="center"/>
              <w:rPr>
                <w:sz w:val="29"/>
              </w:rPr>
            </w:pPr>
            <w:r>
              <w:rPr>
                <w:rFonts w:hint="eastAsia"/>
                <w:sz w:val="29"/>
              </w:rPr>
              <w:t>23</w:t>
            </w:r>
          </w:p>
        </w:tc>
        <w:tc>
          <w:tcPr>
            <w:tcW w:w="8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"/>
              <w:ind w:left="0"/>
              <w:rPr>
                <w:rFonts w:hint="eastAsia"/>
                <w:sz w:val="29"/>
              </w:rPr>
            </w:pPr>
            <w:r>
              <w:rPr>
                <w:rFonts w:hint="eastAsia"/>
                <w:sz w:val="29"/>
              </w:rPr>
              <w:t>六</w:t>
            </w:r>
          </w:p>
        </w:tc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right="4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5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青岛</w:t>
            </w:r>
            <w:r>
              <w:rPr>
                <w:sz w:val="28"/>
              </w:rPr>
              <w:t>理工大学管理工程学院第三次学生代表大会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29" w:lineRule="exact"/>
              <w:ind w:left="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院领导</w:t>
            </w:r>
            <w:r>
              <w:rPr>
                <w:sz w:val="28"/>
              </w:rPr>
              <w:t>、全体辅导员、</w:t>
            </w:r>
            <w:r>
              <w:rPr>
                <w:rFonts w:hint="eastAsia"/>
                <w:sz w:val="28"/>
              </w:rPr>
              <w:t>各基层</w:t>
            </w:r>
            <w:r>
              <w:rPr>
                <w:sz w:val="28"/>
              </w:rPr>
              <w:t>选举单位代表</w:t>
            </w:r>
            <w:r>
              <w:rPr>
                <w:rFonts w:hint="eastAsia"/>
                <w:sz w:val="28"/>
              </w:rPr>
              <w:t>及</w:t>
            </w:r>
            <w:r>
              <w:rPr>
                <w:sz w:val="28"/>
              </w:rPr>
              <w:t>其他相关人员</w:t>
            </w:r>
          </w:p>
        </w:tc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18" w:right="9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嘉陵江路</w:t>
            </w:r>
            <w:r>
              <w:rPr>
                <w:sz w:val="28"/>
              </w:rPr>
              <w:t>校区B130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46" w:right="11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陈永亮</w:t>
            </w:r>
          </w:p>
        </w:tc>
      </w:tr>
    </w:tbl>
    <w:p>
      <w:pPr>
        <w:pStyle w:val="2"/>
        <w:spacing w:before="140"/>
        <w:ind w:left="100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line="320" w:lineRule="exact"/>
        <w:ind w:firstLine="11200" w:firstLineChars="4000"/>
      </w:pPr>
      <w:r>
        <w:rPr>
          <w:rFonts w:hint="eastAsia"/>
        </w:rPr>
        <w:t>党总支、院办</w:t>
      </w:r>
    </w:p>
    <w:p>
      <w:pPr>
        <w:pStyle w:val="2"/>
        <w:spacing w:line="339" w:lineRule="exact"/>
        <w:ind w:left="11295"/>
      </w:pPr>
      <w:bookmarkStart w:id="0" w:name="_GoBack"/>
      <w:bookmarkEnd w:id="0"/>
      <w:r>
        <w:t>11 月 1</w:t>
      </w:r>
      <w:r>
        <w:rPr>
          <w:rFonts w:hint="eastAsia"/>
          <w:lang w:val="en-US"/>
        </w:rPr>
        <w:t>8</w:t>
      </w:r>
      <w:r>
        <w:t xml:space="preserve"> 日</w:t>
      </w:r>
    </w:p>
    <w:sectPr>
      <w:type w:val="continuous"/>
      <w:pgSz w:w="16840" w:h="11910" w:orient="landscape"/>
      <w:pgMar w:top="740" w:right="4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F"/>
    <w:rsid w:val="00161874"/>
    <w:rsid w:val="00245B1F"/>
    <w:rsid w:val="00381BC8"/>
    <w:rsid w:val="00436AFC"/>
    <w:rsid w:val="00730823"/>
    <w:rsid w:val="008B6A57"/>
    <w:rsid w:val="00AD2DEB"/>
    <w:rsid w:val="00AF46EB"/>
    <w:rsid w:val="00DE1EF0"/>
    <w:rsid w:val="01AA1DE0"/>
    <w:rsid w:val="029A7962"/>
    <w:rsid w:val="039A72DE"/>
    <w:rsid w:val="04335C57"/>
    <w:rsid w:val="090C1E97"/>
    <w:rsid w:val="0A1F2190"/>
    <w:rsid w:val="0ACD6128"/>
    <w:rsid w:val="0B2F6FBD"/>
    <w:rsid w:val="0EDA51B0"/>
    <w:rsid w:val="11590E72"/>
    <w:rsid w:val="13A571DD"/>
    <w:rsid w:val="14746260"/>
    <w:rsid w:val="15CB3519"/>
    <w:rsid w:val="182A01A0"/>
    <w:rsid w:val="198B7149"/>
    <w:rsid w:val="1D2F0AFF"/>
    <w:rsid w:val="1DDC122A"/>
    <w:rsid w:val="1F18797D"/>
    <w:rsid w:val="23095972"/>
    <w:rsid w:val="24DF79F2"/>
    <w:rsid w:val="251B15AF"/>
    <w:rsid w:val="26767396"/>
    <w:rsid w:val="287E1083"/>
    <w:rsid w:val="2DCE53F5"/>
    <w:rsid w:val="2E0E3F5B"/>
    <w:rsid w:val="2F2D56BA"/>
    <w:rsid w:val="2F95697E"/>
    <w:rsid w:val="30452B28"/>
    <w:rsid w:val="32AC2F99"/>
    <w:rsid w:val="333C5DDD"/>
    <w:rsid w:val="33B111EA"/>
    <w:rsid w:val="33D0529B"/>
    <w:rsid w:val="33EF2A84"/>
    <w:rsid w:val="342B744E"/>
    <w:rsid w:val="35183702"/>
    <w:rsid w:val="366C7CB3"/>
    <w:rsid w:val="366E1BE4"/>
    <w:rsid w:val="36CA6822"/>
    <w:rsid w:val="3CBB5EBE"/>
    <w:rsid w:val="3D712740"/>
    <w:rsid w:val="3E852E85"/>
    <w:rsid w:val="3ED3285C"/>
    <w:rsid w:val="40413DAA"/>
    <w:rsid w:val="446E5BF4"/>
    <w:rsid w:val="44CE373F"/>
    <w:rsid w:val="47787016"/>
    <w:rsid w:val="487F0088"/>
    <w:rsid w:val="4A33645D"/>
    <w:rsid w:val="4B761C3C"/>
    <w:rsid w:val="568510E7"/>
    <w:rsid w:val="56E1752D"/>
    <w:rsid w:val="57FB0346"/>
    <w:rsid w:val="596D74B0"/>
    <w:rsid w:val="59EF6A91"/>
    <w:rsid w:val="5C23293A"/>
    <w:rsid w:val="61677FB7"/>
    <w:rsid w:val="633C0CC4"/>
    <w:rsid w:val="639754EB"/>
    <w:rsid w:val="654B23E9"/>
    <w:rsid w:val="659D3F6B"/>
    <w:rsid w:val="66AA176A"/>
    <w:rsid w:val="68D65ED0"/>
    <w:rsid w:val="68FB0549"/>
    <w:rsid w:val="6A8B3660"/>
    <w:rsid w:val="6B944C2B"/>
    <w:rsid w:val="6BC51445"/>
    <w:rsid w:val="6C9C0E10"/>
    <w:rsid w:val="6EDF18E7"/>
    <w:rsid w:val="72A87623"/>
    <w:rsid w:val="733B53A8"/>
    <w:rsid w:val="744527F9"/>
    <w:rsid w:val="7720186A"/>
    <w:rsid w:val="77AD5965"/>
    <w:rsid w:val="797963A3"/>
    <w:rsid w:val="7A6C5227"/>
    <w:rsid w:val="7D886548"/>
    <w:rsid w:val="7E2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5"/>
      <w:ind w:left="66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128</Words>
  <Characters>731</Characters>
  <Lines>6</Lines>
  <Paragraphs>1</Paragraphs>
  <TotalTime>31</TotalTime>
  <ScaleCrop>false</ScaleCrop>
  <LinksUpToDate>false</LinksUpToDate>
  <CharactersWithSpaces>858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2019-11-21T02:56:00Z</dcterms:created>
  <dc:creator>微软用户</dc:creator>
  <cp:lastModifiedBy>LiIy Baby</cp:lastModifiedBy>
  <dcterms:modified xsi:type="dcterms:W3CDTF">2019-11-25T00:45:51Z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2019-11-18T00:00:00Z</vt:filetime>
  </property>
  <property fmtid="{D5CDD505-2E9C-101B-9397-08002B2CF9AE}" pid="5" name="KSOProductBuildVer">
    <vt:lpwstr>2052-11.1.0.9175</vt:lpwstr>
  </property>
</Properties>
</file>