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6"/>
        <w:rPr>
          <w:rFonts w:ascii="Times New Roman"/>
          <w:sz w:val="36"/>
        </w:rPr>
      </w:pPr>
    </w:p>
    <w:p>
      <w:pPr>
        <w:pStyle w:val="2"/>
        <w:ind w:left="780"/>
      </w:pPr>
      <w:r>
        <w:t>一、会议安排</w:t>
      </w:r>
    </w:p>
    <w:p>
      <w:pPr>
        <w:tabs>
          <w:tab w:val="left" w:pos="2910"/>
          <w:tab w:val="left" w:pos="3570"/>
          <w:tab w:val="left" w:pos="4230"/>
          <w:tab w:val="left" w:pos="4890"/>
        </w:tabs>
        <w:spacing w:before="0" w:after="0" w:line="735" w:lineRule="exact"/>
        <w:ind w:left="930" w:right="0"/>
        <w:jc w:val="left"/>
        <w:rPr>
          <w:rFonts w:hint="eastAsia"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第二十周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排（7.8-7.14）</w:t>
      </w:r>
    </w:p>
    <w:p>
      <w:pPr>
        <w:tabs>
          <w:tab w:val="left" w:pos="2910"/>
          <w:tab w:val="left" w:pos="3570"/>
          <w:tab w:val="left" w:pos="4230"/>
          <w:tab w:val="left" w:pos="4890"/>
        </w:tabs>
        <w:spacing w:before="0" w:after="0" w:line="735" w:lineRule="exact"/>
        <w:ind w:left="930" w:right="0"/>
        <w:jc w:val="left"/>
        <w:rPr>
          <w:rFonts w:hint="eastAsia" w:ascii="Arial Unicode MS" w:eastAsia="Arial Unicode MS"/>
          <w:sz w:val="44"/>
        </w:rPr>
        <w:sectPr>
          <w:type w:val="continuous"/>
          <w:pgSz w:w="16840" w:h="11910" w:orient="landscape"/>
          <w:pgMar w:top="660" w:right="600" w:bottom="280" w:left="640" w:header="720" w:footer="720" w:gutter="0"/>
          <w:cols w:equalWidth="0" w:num="2">
            <w:col w:w="2501" w:space="1072"/>
            <w:col w:w="12027"/>
          </w:cols>
        </w:sectPr>
      </w:pPr>
    </w:p>
    <w:p>
      <w:pPr>
        <w:pStyle w:val="2"/>
        <w:spacing w:before="5"/>
        <w:rPr>
          <w:rFonts w:ascii="PMingLiU"/>
          <w:sz w:val="2"/>
        </w:rPr>
      </w:pPr>
    </w:p>
    <w:tbl>
      <w:tblPr>
        <w:tblStyle w:val="3"/>
        <w:tblW w:w="15306" w:type="dxa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079"/>
        <w:gridCol w:w="1511"/>
        <w:gridCol w:w="5020"/>
        <w:gridCol w:w="3392"/>
        <w:gridCol w:w="1924"/>
        <w:gridCol w:w="12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43" w:type="dxa"/>
            <w:tcBorders>
              <w:right w:val="single" w:color="000000" w:sz="6" w:space="0"/>
            </w:tcBorders>
          </w:tcPr>
          <w:p>
            <w:pPr>
              <w:pStyle w:val="7"/>
              <w:spacing w:before="140"/>
              <w:ind w:left="270" w:right="250"/>
              <w:rPr>
                <w:sz w:val="28"/>
              </w:rPr>
            </w:pPr>
            <w:r>
              <w:rPr>
                <w:sz w:val="28"/>
              </w:rPr>
              <w:t>7 月</w:t>
            </w:r>
          </w:p>
        </w:tc>
        <w:tc>
          <w:tcPr>
            <w:tcW w:w="107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0"/>
              <w:ind w:left="245" w:right="218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1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0"/>
              <w:ind w:left="141" w:right="111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02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2095"/>
                <w:tab w:val="left" w:pos="2657"/>
                <w:tab w:val="left" w:pos="3216"/>
              </w:tabs>
              <w:spacing w:before="140"/>
              <w:ind w:left="1536"/>
              <w:jc w:val="left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题</w:t>
            </w:r>
          </w:p>
        </w:tc>
        <w:tc>
          <w:tcPr>
            <w:tcW w:w="339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0"/>
                <w:tab w:val="left" w:pos="1150"/>
                <w:tab w:val="left" w:pos="1711"/>
              </w:tabs>
              <w:spacing w:before="140"/>
              <w:ind w:left="3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2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0"/>
              <w:ind w:left="289" w:right="258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37" w:type="dxa"/>
            <w:tcBorders>
              <w:left w:val="single" w:color="000000" w:sz="6" w:space="0"/>
            </w:tcBorders>
          </w:tcPr>
          <w:p>
            <w:pPr>
              <w:pStyle w:val="7"/>
              <w:spacing w:before="140"/>
              <w:ind w:left="185" w:right="149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43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ind w:left="30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一</w:t>
            </w:r>
          </w:p>
        </w:tc>
        <w:tc>
          <w:tcPr>
            <w:tcW w:w="1511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上午8：30</w:t>
            </w:r>
          </w:p>
        </w:tc>
        <w:tc>
          <w:tcPr>
            <w:tcW w:w="5020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2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年度（第十期）双语教学培训开班典礼</w:t>
            </w:r>
          </w:p>
        </w:tc>
        <w:tc>
          <w:tcPr>
            <w:tcW w:w="3392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" w:line="310" w:lineRule="atLeast"/>
              <w:ind w:left="143" w:right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外籍教师、人事处、国际交流处、教务处负责人、参加培训教师</w:t>
            </w:r>
          </w:p>
        </w:tc>
        <w:tc>
          <w:tcPr>
            <w:tcW w:w="192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ind w:left="289"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237" w:type="dxa"/>
            <w:tcBorders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ind w:left="185" w:right="149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4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ind w:left="19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ind w:left="30"/>
              <w:rPr>
                <w:w w:val="100"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上午8：30</w:t>
            </w:r>
          </w:p>
        </w:tc>
        <w:tc>
          <w:tcPr>
            <w:tcW w:w="5020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26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7"/>
              <w:spacing w:before="0"/>
              <w:ind w:right="26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总支委员会、党政联席会</w:t>
            </w:r>
          </w:p>
          <w:p>
            <w:pPr>
              <w:pStyle w:val="7"/>
              <w:spacing w:before="0"/>
              <w:ind w:right="267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" w:line="310" w:lineRule="atLeast"/>
              <w:ind w:left="143" w:right="111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学院班子成员</w:t>
            </w:r>
          </w:p>
        </w:tc>
        <w:tc>
          <w:tcPr>
            <w:tcW w:w="192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89" w:right="260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37" w:type="dxa"/>
            <w:tcBorders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0"/>
              <w:ind w:left="185" w:right="149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4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1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1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8:10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" w:line="310" w:lineRule="atLeast"/>
              <w:ind w:left="2155" w:right="87" w:hanging="2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“第九届建筑类高校科技合作与交流研讨会” 协调会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科技处通知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289"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 会议室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169"/>
              <w:ind w:left="185" w:right="14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4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9:00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firstLine="1120" w:firstLineChars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高水平学术论文工作会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" w:line="310" w:lineRule="atLeast"/>
              <w:ind w:left="1103" w:right="111" w:hanging="9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各学院院长、科研院长和相关部门负责人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left="289"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169"/>
              <w:ind w:left="185" w:right="14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4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9:30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1"/>
              <w:ind w:firstLine="560" w:firstLineChars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新校区建设办公室主任办公会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1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新校区建设办公室通知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5" w:line="204" w:lineRule="auto"/>
              <w:ind w:left="399" w:right="219" w:hanging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嘉陵江路校区212 会议室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161"/>
              <w:ind w:left="185" w:right="14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4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 2:30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1120" w:firstLineChars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高水平学术论文指导会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科技处通知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86"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学术报告厅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ind w:left="185" w:right="14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43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195"/>
              <w:ind w:left="269" w:right="250"/>
              <w:rPr>
                <w:sz w:val="28"/>
                <w:szCs w:val="28"/>
              </w:rPr>
            </w:pPr>
          </w:p>
          <w:p>
            <w:pPr>
              <w:pStyle w:val="7"/>
              <w:spacing w:before="195"/>
              <w:ind w:right="250" w:firstLine="560" w:firstLineChars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pStyle w:val="7"/>
              <w:spacing w:before="169"/>
              <w:ind w:left="430" w:right="413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0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195"/>
              <w:ind w:left="27"/>
              <w:rPr>
                <w:sz w:val="28"/>
                <w:szCs w:val="28"/>
              </w:rPr>
            </w:pPr>
          </w:p>
          <w:p>
            <w:pPr>
              <w:pStyle w:val="7"/>
              <w:spacing w:before="195"/>
              <w:ind w:firstLine="560" w:firstLineChars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9:00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0" w:rightChars="0" w:firstLine="1400" w:firstLineChars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工会委员会会议</w:t>
            </w:r>
            <w:bookmarkStart w:id="0" w:name="_GoBack"/>
            <w:bookmarkEnd w:id="0"/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9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第七届工会委员会委员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89" w:leftChars="0" w:right="26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ind w:left="185" w:leftChars="0" w:right="149" w:right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4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 2:30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57" w:line="242" w:lineRule="auto"/>
              <w:ind w:left="207" w:leftChars="0" w:right="87" w:rightChars="0" w:hanging="92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青岛理工大学青年“政治佳”活动专题党课暨2019 年“青年红色筑梦之旅”团队出征仪式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13"/>
              <w:ind w:left="29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团委通知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 w:line="279" w:lineRule="exact"/>
              <w:ind w:left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</w:t>
            </w:r>
          </w:p>
          <w:p>
            <w:pPr>
              <w:pStyle w:val="7"/>
              <w:spacing w:before="64"/>
              <w:ind w:left="247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一楼西报告厅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213"/>
              <w:ind w:left="185" w:leftChars="0" w:right="149" w:right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14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0"/>
              <w:ind w:right="114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下午</w:t>
            </w:r>
            <w:r>
              <w:rPr>
                <w:sz w:val="28"/>
                <w:szCs w:val="28"/>
              </w:rPr>
              <w:t>2:30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57" w:line="242" w:lineRule="auto"/>
              <w:ind w:right="87" w:firstLine="1400" w:firstLineChars="500"/>
              <w:jc w:val="both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学院教职工大会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13"/>
              <w:ind w:left="29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全院教师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4"/>
              <w:ind w:left="247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213"/>
              <w:ind w:left="185" w:right="149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4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69"/>
              <w:ind w:left="430" w:right="413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9"/>
              <w:ind w:left="27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下午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right="1749"/>
              <w:jc w:val="right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eastAsia="zh-CN"/>
              </w:rPr>
              <w:t>硕士生导师考核工作会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学位委员会成员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169"/>
              <w:ind w:left="185" w:right="149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陈为公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4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9"/>
              <w:ind w:left="430" w:right="413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9"/>
              <w:ind w:left="27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下午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9"/>
              <w:ind w:right="1749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教学资料搬迁布置会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梁虹、申建红、陈为公、教研室主任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169"/>
              <w:ind w:left="185" w:right="149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43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7"/>
              <w:ind w:left="430" w:right="4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79" w:type="dxa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8:30</w:t>
            </w:r>
          </w:p>
        </w:tc>
        <w:tc>
          <w:tcPr>
            <w:tcW w:w="5020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3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第九届建筑类高校科技合作与交流研讨会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科技处通知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" w:line="310" w:lineRule="atLeast"/>
              <w:ind w:left="367" w:right="99"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滨海人居环境学术创新中心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6" w:space="0"/>
            </w:tcBorders>
            <w:vAlign w:val="center"/>
          </w:tcPr>
          <w:p>
            <w:pPr>
              <w:pStyle w:val="7"/>
              <w:ind w:left="185" w:right="14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</w:tbl>
    <w:p>
      <w:pPr>
        <w:pStyle w:val="2"/>
        <w:spacing w:before="10"/>
        <w:rPr>
          <w:rFonts w:ascii="PMingLiU"/>
          <w:sz w:val="7"/>
        </w:rPr>
      </w:pPr>
    </w:p>
    <w:p>
      <w:pPr>
        <w:pStyle w:val="2"/>
        <w:spacing w:before="62"/>
        <w:ind w:left="814"/>
      </w:pPr>
      <w:r>
        <w:t>二、其他事宜，将根据实际另行通知，按有关程序组织实施。</w:t>
      </w:r>
    </w:p>
    <w:p>
      <w:pPr>
        <w:pStyle w:val="2"/>
        <w:spacing w:before="10"/>
        <w:rPr>
          <w:sz w:val="13"/>
        </w:rPr>
      </w:pPr>
    </w:p>
    <w:p>
      <w:pPr>
        <w:pStyle w:val="2"/>
        <w:spacing w:line="320" w:lineRule="exact"/>
        <w:ind w:firstLine="12880" w:firstLineChars="46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党总支、院办</w:t>
      </w:r>
    </w:p>
    <w:p>
      <w:pPr>
        <w:pStyle w:val="2"/>
        <w:spacing w:line="320" w:lineRule="exact"/>
        <w:ind w:firstLine="13160" w:firstLineChars="4700"/>
      </w:pPr>
      <w:r>
        <w:rPr>
          <w:rFonts w:hint="eastAsia" w:cs="黑体"/>
          <w:lang w:val="en-US" w:eastAsia="zh-CN"/>
        </w:rPr>
        <w:t xml:space="preserve">7 </w:t>
      </w:r>
      <w:r>
        <w:rPr>
          <w:rFonts w:hint="eastAsia" w:ascii="黑体" w:hAnsi="黑体" w:eastAsia="黑体" w:cs="黑体"/>
        </w:rPr>
        <w:t>月</w:t>
      </w:r>
      <w:r>
        <w:rPr>
          <w:rFonts w:hint="eastAsia" w:cs="黑体"/>
          <w:lang w:val="en-US" w:eastAsia="zh-CN"/>
        </w:rPr>
        <w:t xml:space="preserve"> 8 </w:t>
      </w:r>
      <w:r>
        <w:rPr>
          <w:rFonts w:hint="eastAsia" w:ascii="黑体" w:hAnsi="黑体" w:eastAsia="黑体" w:cs="黑体"/>
        </w:rPr>
        <w:t>日</w:t>
      </w:r>
    </w:p>
    <w:p>
      <w:pPr>
        <w:pStyle w:val="2"/>
        <w:spacing w:line="319" w:lineRule="exact"/>
        <w:ind w:left="13587"/>
      </w:pPr>
    </w:p>
    <w:sectPr>
      <w:type w:val="continuous"/>
      <w:pgSz w:w="16840" w:h="11910" w:orient="landscape"/>
      <w:pgMar w:top="660" w:right="600" w:bottom="28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4F6F"/>
    <w:rsid w:val="085910C7"/>
    <w:rsid w:val="086E63D6"/>
    <w:rsid w:val="12A017F9"/>
    <w:rsid w:val="14E20842"/>
    <w:rsid w:val="17A916AE"/>
    <w:rsid w:val="192A1823"/>
    <w:rsid w:val="1B154F5E"/>
    <w:rsid w:val="1E4B1A23"/>
    <w:rsid w:val="1EA81309"/>
    <w:rsid w:val="23303F37"/>
    <w:rsid w:val="291A4230"/>
    <w:rsid w:val="295F301B"/>
    <w:rsid w:val="2BB55315"/>
    <w:rsid w:val="2C3F1FDA"/>
    <w:rsid w:val="2F9757C8"/>
    <w:rsid w:val="332E50AC"/>
    <w:rsid w:val="33834037"/>
    <w:rsid w:val="36B8798D"/>
    <w:rsid w:val="39315CAD"/>
    <w:rsid w:val="3BB33BDB"/>
    <w:rsid w:val="3CBB6B47"/>
    <w:rsid w:val="40CF1F1C"/>
    <w:rsid w:val="40D41675"/>
    <w:rsid w:val="43B52C57"/>
    <w:rsid w:val="44BF221B"/>
    <w:rsid w:val="47C038BA"/>
    <w:rsid w:val="47D24D24"/>
    <w:rsid w:val="4B43729D"/>
    <w:rsid w:val="4DB706D4"/>
    <w:rsid w:val="5006317B"/>
    <w:rsid w:val="54110D2A"/>
    <w:rsid w:val="56A6595C"/>
    <w:rsid w:val="58E75B4B"/>
    <w:rsid w:val="59301933"/>
    <w:rsid w:val="5A6E2FF3"/>
    <w:rsid w:val="5E9522F2"/>
    <w:rsid w:val="60E40D97"/>
    <w:rsid w:val="64746DD4"/>
    <w:rsid w:val="682A3A55"/>
    <w:rsid w:val="68706278"/>
    <w:rsid w:val="6AAB67F4"/>
    <w:rsid w:val="6B514871"/>
    <w:rsid w:val="6BBE0E9F"/>
    <w:rsid w:val="6BC018CF"/>
    <w:rsid w:val="6C2A5935"/>
    <w:rsid w:val="6D953CA3"/>
    <w:rsid w:val="6F7C7FE3"/>
    <w:rsid w:val="70FC57F2"/>
    <w:rsid w:val="741474D0"/>
    <w:rsid w:val="77364CB9"/>
    <w:rsid w:val="79A75614"/>
    <w:rsid w:val="7A5316B1"/>
    <w:rsid w:val="7B311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68"/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2019-07-08T08:59:00Z</dcterms:created>
  <dc:creator>微软用户</dc:creator>
  <cp:lastModifiedBy>LiIy Baby</cp:lastModifiedBy>
  <dcterms:modified xsi:type="dcterms:W3CDTF">2019-07-13T08:39:15Z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2019-07-08T00:00:00Z</vt:filetime>
  </property>
  <property fmtid="{D5CDD505-2E9C-101B-9397-08002B2CF9AE}" pid="5" name="KSOProductBuildVer">
    <vt:lpwstr>2052-11.1.0.8806</vt:lpwstr>
  </property>
</Properties>
</file>