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</w:p>
    <w:p>
      <w:pPr>
        <w:pStyle w:val="2"/>
        <w:spacing w:before="6"/>
        <w:rPr>
          <w:rFonts w:ascii="Times New Roman"/>
          <w:sz w:val="36"/>
        </w:rPr>
      </w:pPr>
    </w:p>
    <w:p>
      <w:pPr>
        <w:pStyle w:val="2"/>
        <w:ind w:left="7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一、会议安排</w:t>
      </w:r>
    </w:p>
    <w:p>
      <w:pPr>
        <w:tabs>
          <w:tab w:val="left" w:pos="2680"/>
          <w:tab w:val="left" w:pos="3340"/>
          <w:tab w:val="left" w:pos="4000"/>
          <w:tab w:val="left" w:pos="4660"/>
        </w:tabs>
        <w:spacing w:before="0" w:line="706" w:lineRule="exact"/>
        <w:ind w:left="700" w:right="0" w:firstLine="0"/>
        <w:jc w:val="left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</w:rPr>
        <w:br w:type="column"/>
      </w:r>
      <w:r>
        <w:rPr>
          <w:rFonts w:hint="eastAsia" w:ascii="黑体" w:hAnsi="黑体" w:eastAsia="黑体" w:cs="黑体"/>
          <w:sz w:val="44"/>
        </w:rPr>
        <w:t>第十八周</w:t>
      </w:r>
      <w:r>
        <w:rPr>
          <w:rFonts w:hint="eastAsia" w:ascii="黑体" w:hAnsi="黑体" w:eastAsia="黑体" w:cs="黑体"/>
          <w:sz w:val="44"/>
        </w:rPr>
        <w:tab/>
      </w:r>
      <w:r>
        <w:rPr>
          <w:rFonts w:hint="eastAsia" w:ascii="黑体" w:hAnsi="黑体" w:eastAsia="黑体" w:cs="黑体"/>
          <w:sz w:val="44"/>
        </w:rPr>
        <w:t>活</w:t>
      </w:r>
      <w:r>
        <w:rPr>
          <w:rFonts w:hint="eastAsia" w:ascii="黑体" w:hAnsi="黑体" w:eastAsia="黑体" w:cs="黑体"/>
          <w:sz w:val="44"/>
        </w:rPr>
        <w:tab/>
      </w:r>
      <w:r>
        <w:rPr>
          <w:rFonts w:hint="eastAsia" w:ascii="黑体" w:hAnsi="黑体" w:eastAsia="黑体" w:cs="黑体"/>
          <w:sz w:val="44"/>
        </w:rPr>
        <w:t>动</w:t>
      </w:r>
      <w:r>
        <w:rPr>
          <w:rFonts w:hint="eastAsia" w:ascii="黑体" w:hAnsi="黑体" w:eastAsia="黑体" w:cs="黑体"/>
          <w:sz w:val="44"/>
        </w:rPr>
        <w:tab/>
      </w:r>
      <w:r>
        <w:rPr>
          <w:rFonts w:hint="eastAsia" w:ascii="黑体" w:hAnsi="黑体" w:eastAsia="黑体" w:cs="黑体"/>
          <w:sz w:val="44"/>
        </w:rPr>
        <w:t>安</w:t>
      </w:r>
      <w:r>
        <w:rPr>
          <w:rFonts w:hint="eastAsia" w:ascii="黑体" w:hAnsi="黑体" w:eastAsia="黑体" w:cs="黑体"/>
          <w:sz w:val="44"/>
        </w:rPr>
        <w:tab/>
      </w:r>
      <w:r>
        <w:rPr>
          <w:rFonts w:hint="eastAsia" w:ascii="黑体" w:hAnsi="黑体" w:eastAsia="黑体" w:cs="黑体"/>
          <w:sz w:val="44"/>
        </w:rPr>
        <w:t>排（6.24-6.30）</w:t>
      </w:r>
    </w:p>
    <w:p>
      <w:pPr>
        <w:spacing w:after="0" w:line="706" w:lineRule="exact"/>
        <w:jc w:val="left"/>
        <w:rPr>
          <w:rFonts w:hint="eastAsia" w:ascii="黑体" w:hAnsi="黑体" w:eastAsia="黑体" w:cs="黑体"/>
          <w:sz w:val="44"/>
        </w:rPr>
        <w:sectPr>
          <w:type w:val="continuous"/>
          <w:pgSz w:w="16840" w:h="11910" w:orient="landscape"/>
          <w:pgMar w:top="660" w:right="600" w:bottom="280" w:left="720" w:header="720" w:footer="720" w:gutter="0"/>
          <w:cols w:equalWidth="0" w:num="2">
            <w:col w:w="2421" w:space="1042"/>
            <w:col w:w="12057"/>
          </w:cols>
        </w:sectPr>
      </w:pPr>
    </w:p>
    <w:p>
      <w:pPr>
        <w:pStyle w:val="2"/>
        <w:rPr>
          <w:rFonts w:hint="eastAsia" w:ascii="黑体" w:hAnsi="黑体" w:eastAsia="黑体" w:cs="黑体"/>
          <w:sz w:val="2"/>
        </w:rPr>
      </w:pPr>
    </w:p>
    <w:tbl>
      <w:tblPr>
        <w:tblStyle w:val="3"/>
        <w:tblW w:w="15139" w:type="dxa"/>
        <w:tblInd w:w="14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814"/>
        <w:gridCol w:w="1801"/>
        <w:gridCol w:w="5085"/>
        <w:gridCol w:w="2925"/>
        <w:gridCol w:w="1904"/>
        <w:gridCol w:w="12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86" w:type="dxa"/>
            <w:tcBorders>
              <w:right w:val="single" w:color="000000" w:sz="6" w:space="0"/>
            </w:tcBorders>
          </w:tcPr>
          <w:p>
            <w:pPr>
              <w:pStyle w:val="7"/>
              <w:spacing w:before="75"/>
              <w:ind w:left="392" w:right="37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 月</w:t>
            </w:r>
          </w:p>
        </w:tc>
        <w:tc>
          <w:tcPr>
            <w:tcW w:w="81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5"/>
              <w:ind w:left="114" w:right="85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星期</w:t>
            </w:r>
          </w:p>
        </w:tc>
        <w:tc>
          <w:tcPr>
            <w:tcW w:w="180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5"/>
              <w:ind w:left="193" w:right="16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 间</w:t>
            </w:r>
          </w:p>
        </w:tc>
        <w:tc>
          <w:tcPr>
            <w:tcW w:w="508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0"/>
                <w:tab w:val="left" w:pos="1149"/>
                <w:tab w:val="left" w:pos="1710"/>
              </w:tabs>
              <w:spacing w:before="75"/>
              <w:ind w:left="3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议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主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题</w:t>
            </w:r>
          </w:p>
        </w:tc>
        <w:tc>
          <w:tcPr>
            <w:tcW w:w="2925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90"/>
                <w:tab w:val="left" w:pos="1149"/>
                <w:tab w:val="left" w:pos="1708"/>
              </w:tabs>
              <w:spacing w:before="75"/>
              <w:ind w:left="2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加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范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围</w:t>
            </w:r>
          </w:p>
        </w:tc>
        <w:tc>
          <w:tcPr>
            <w:tcW w:w="1904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5"/>
              <w:ind w:left="98" w:right="6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 点</w:t>
            </w:r>
          </w:p>
        </w:tc>
        <w:tc>
          <w:tcPr>
            <w:tcW w:w="1224" w:type="dxa"/>
            <w:tcBorders>
              <w:left w:val="single" w:color="000000" w:sz="6" w:space="0"/>
            </w:tcBorders>
          </w:tcPr>
          <w:p>
            <w:pPr>
              <w:pStyle w:val="7"/>
              <w:spacing w:before="75"/>
              <w:ind w:right="15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86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ind w:left="389" w:right="37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24</w:t>
            </w:r>
          </w:p>
        </w:tc>
        <w:tc>
          <w:tcPr>
            <w:tcW w:w="814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ind w:left="294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</w:t>
            </w:r>
          </w:p>
        </w:tc>
        <w:tc>
          <w:tcPr>
            <w:tcW w:w="1801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上午9: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08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17"/>
              <w:ind w:left="3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学院教职工大会</w:t>
            </w:r>
          </w:p>
        </w:tc>
        <w:tc>
          <w:tcPr>
            <w:tcW w:w="2925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17"/>
              <w:ind w:left="3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全体教师</w:t>
            </w:r>
          </w:p>
        </w:tc>
        <w:tc>
          <w:tcPr>
            <w:tcW w:w="190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17"/>
              <w:ind w:left="98" w:right="7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2-阶402</w:t>
            </w:r>
          </w:p>
        </w:tc>
        <w:tc>
          <w:tcPr>
            <w:tcW w:w="1224" w:type="dxa"/>
            <w:tcBorders>
              <w:left w:val="single" w:color="000000" w:sz="6" w:space="0"/>
              <w:bottom w:val="single" w:color="000000" w:sz="4" w:space="0"/>
            </w:tcBorders>
          </w:tcPr>
          <w:p>
            <w:pPr>
              <w:pStyle w:val="7"/>
              <w:spacing w:before="117"/>
              <w:ind w:right="219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梁虹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86" w:type="dxa"/>
            <w:vMerge w:val="continue"/>
            <w:tcBorders>
              <w:right w:val="single" w:color="000000" w:sz="6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9"/>
              <w:ind w:right="10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10:00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/>
              <w:ind w:left="491" w:right="46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2019 届毕业生毕业典礼（黄岛校区）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9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全体辅导员、2019届毕业生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21" w:line="260" w:lineRule="exact"/>
              <w:ind w:right="2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嘉陵江路校区运动场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9"/>
              <w:ind w:right="219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86" w:type="dxa"/>
            <w:vMerge w:val="continue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9"/>
              <w:ind w:right="109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下午1:00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发放三证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全体辅导员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2-阶401-阶403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86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1"/>
              <w:ind w:right="371"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25</w:t>
            </w:r>
          </w:p>
        </w:tc>
        <w:tc>
          <w:tcPr>
            <w:tcW w:w="8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8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1"/>
              <w:ind w:left="294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7"/>
              <w:ind w:left="193" w:leftChars="0" w:right="166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上午8:30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28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山东省高校实验室安全工作检查汇报会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3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实验室管理处通知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96" w:leftChars="0" w:right="7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spacing w:before="118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8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7"/>
              <w:ind w:left="193" w:leftChars="0" w:right="166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28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新校区建设办公室主任办公会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118"/>
              <w:ind w:left="3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新校区建设办公室通知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7"/>
              <w:spacing w:before="21" w:line="260" w:lineRule="exact"/>
              <w:ind w:left="0" w:leftChars="0" w:right="208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嘉陵江路校区212 会议室</w:t>
            </w:r>
            <w:bookmarkEnd w:id="0"/>
          </w:p>
        </w:tc>
        <w:tc>
          <w:tcPr>
            <w:tcW w:w="1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spacing w:before="118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86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清查毕业生宿舍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全体辅导员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2公寓、4公寓、A区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86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pStyle w:val="7"/>
              <w:spacing w:before="118"/>
              <w:ind w:right="535"/>
              <w:jc w:val="righ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14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8"/>
              <w:ind w:left="2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上午9:00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学生工作会议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于利俊、全体辅导员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86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18"/>
              <w:ind w:right="535"/>
              <w:jc w:val="righ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18"/>
              <w:ind w:left="2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10:00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bCs/>
                <w:sz w:val="28"/>
                <w:szCs w:val="28"/>
                <w:lang w:eastAsia="zh-CN"/>
              </w:rPr>
              <w:t>学术报告协调会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bCs/>
                <w:sz w:val="28"/>
                <w:szCs w:val="28"/>
                <w:lang w:eastAsia="zh-CN"/>
              </w:rPr>
              <w:t>学院班子成员、办公室人员、陈永亮、王云霞、于海英、阚洪生、周凯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黑体"/>
                <w:bCs/>
                <w:sz w:val="28"/>
                <w:szCs w:val="28"/>
                <w:lang w:val="en-US" w:eastAsia="zh-CN"/>
              </w:rPr>
              <w:t>2-410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cs="黑体"/>
                <w:bCs/>
                <w:sz w:val="28"/>
                <w:szCs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86" w:type="dxa"/>
            <w:vMerge w:val="continue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18"/>
              <w:ind w:left="551" w:right="535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spacing w:before="118"/>
              <w:ind w:left="2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8"/>
              <w:ind w:left="489" w:right="46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征兵工作协调会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20" w:line="260" w:lineRule="exact"/>
              <w:ind w:right="33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国防教育及征兵工作领导小组成员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8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118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86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6"/>
              <w:ind w:left="551" w:right="535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27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6"/>
              <w:ind w:left="2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6"/>
              <w:ind w:left="489" w:right="46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纪委委员、纪检委员学习培训会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6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纪委通知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116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86" w:type="dxa"/>
            <w:vMerge w:val="continue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/>
              <w:ind w:left="551" w:right="535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/>
              <w:ind w:left="2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: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6"/>
              <w:ind w:right="461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学术报告《房价变迁与政府调控》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学院教师、研究生、本科生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6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2-420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116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张远索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ind w:left="551" w:right="535"/>
              <w:jc w:val="righ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28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7"/>
              <w:spacing w:before="0"/>
              <w:ind w:left="29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上午8:30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5"/>
              <w:ind w:left="489" w:right="46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国有资产领导小组工作会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5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国有资产管理领导小组成员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5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1902 会议室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115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86" w:type="dxa"/>
            <w:vMerge w:val="continue"/>
            <w:tcBorders>
              <w:right w:val="single" w:color="000000" w:sz="4" w:space="0"/>
            </w:tcBorders>
          </w:tcPr>
          <w:p>
            <w:pPr>
              <w:pStyle w:val="7"/>
              <w:spacing w:before="0"/>
              <w:ind w:left="551" w:right="535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/>
              <w:ind w:left="29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上午9: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5"/>
              <w:ind w:left="489" w:right="46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学术报告《我国重大基础设施工程组织模式与行为创新》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5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学院教师、研究生、本科生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5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西报告厅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="115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乐云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8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10:00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491" w:right="46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2020 年图书文献资源计划经费论证会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图书情报委员会全体成员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8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10: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学术报告《准确理解全过程工程咨询提升集成化服务能力》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5"/>
              <w:ind w:left="227" w:leftChars="0" w:right="197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学院教师、研究生、本科生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5"/>
              <w:ind w:left="280" w:leftChars="0" w:right="2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西报告厅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CN" w:eastAsia="zh-CN" w:bidi="zh-CN"/>
              </w:rPr>
              <w:t>刘伊生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8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下午2:30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2" w:line="260" w:lineRule="exact"/>
              <w:ind w:right="17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意识形态专题工作会议暨党委理论学习中心组学习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党委理论学习中心组成员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86" w:type="dxa"/>
            <w:vMerge w:val="continue"/>
            <w:tcBorders>
              <w:top w:val="nil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right="16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下午4:30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489" w:right="46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保密工作会议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27" w:right="19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保密委员会成员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ind w:left="280" w:right="25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1908 会议室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86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14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7"/>
              <w:ind w:left="193" w:leftChars="0" w:right="166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下午4: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before="116"/>
              <w:ind w:left="489" w:leftChars="0" w:right="461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学术报告《工程造价专业发展新思考》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6"/>
              <w:ind w:left="227" w:leftChars="0" w:right="197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学院教师、研究生、本科生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spacing w:before="116"/>
              <w:ind w:left="280" w:leftChars="0" w:right="254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嘉陵江路校区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西报告厅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吴佐民</w:t>
            </w:r>
          </w:p>
        </w:tc>
      </w:tr>
    </w:tbl>
    <w:p>
      <w:pPr>
        <w:pStyle w:val="2"/>
        <w:spacing w:before="3"/>
        <w:rPr>
          <w:rFonts w:ascii="Arial Unicode MS"/>
          <w:sz w:val="6"/>
        </w:rPr>
      </w:pPr>
    </w:p>
    <w:p>
      <w:pPr>
        <w:pStyle w:val="2"/>
        <w:spacing w:before="62"/>
        <w:ind w:left="734"/>
      </w:pPr>
      <w:r>
        <w:t>二、其他事宜，将根据实际另行通知，按有关程序组织实施。</w:t>
      </w:r>
    </w:p>
    <w:p>
      <w:pPr>
        <w:pStyle w:val="2"/>
        <w:spacing w:before="8"/>
        <w:rPr>
          <w:sz w:val="13"/>
        </w:rPr>
      </w:pPr>
    </w:p>
    <w:p>
      <w:pPr>
        <w:pStyle w:val="2"/>
        <w:spacing w:line="320" w:lineRule="exact"/>
        <w:ind w:firstLine="12880" w:firstLineChars="460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党总支、院办</w:t>
      </w:r>
    </w:p>
    <w:p>
      <w:pPr>
        <w:pStyle w:val="2"/>
        <w:spacing w:line="320" w:lineRule="exact"/>
        <w:ind w:firstLine="13160" w:firstLineChars="47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6 月 </w:t>
      </w:r>
      <w:r>
        <w:rPr>
          <w:rFonts w:hint="eastAsia" w:cs="黑体"/>
          <w:lang w:val="en-US" w:eastAsia="zh-CN"/>
        </w:rPr>
        <w:t>24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</w:rPr>
        <w:t>日</w:t>
      </w:r>
    </w:p>
    <w:p>
      <w:pPr>
        <w:pStyle w:val="2"/>
        <w:spacing w:line="320" w:lineRule="exact"/>
        <w:ind w:left="13368"/>
      </w:pPr>
    </w:p>
    <w:sectPr>
      <w:type w:val="continuous"/>
      <w:pgSz w:w="16840" w:h="11910" w:orient="landscape"/>
      <w:pgMar w:top="660" w:right="600" w:bottom="28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41A7"/>
    <w:rsid w:val="047A64DD"/>
    <w:rsid w:val="06C30724"/>
    <w:rsid w:val="0A361A50"/>
    <w:rsid w:val="0B040AC4"/>
    <w:rsid w:val="0DD03918"/>
    <w:rsid w:val="0F055502"/>
    <w:rsid w:val="113E2832"/>
    <w:rsid w:val="11820CA9"/>
    <w:rsid w:val="154606BD"/>
    <w:rsid w:val="15725A55"/>
    <w:rsid w:val="17B34C7C"/>
    <w:rsid w:val="181841CF"/>
    <w:rsid w:val="18BB0842"/>
    <w:rsid w:val="1B1A524B"/>
    <w:rsid w:val="1BA7115D"/>
    <w:rsid w:val="1BAD1933"/>
    <w:rsid w:val="1F177723"/>
    <w:rsid w:val="204542BA"/>
    <w:rsid w:val="206B1EF9"/>
    <w:rsid w:val="208347B1"/>
    <w:rsid w:val="24650BE8"/>
    <w:rsid w:val="26A67666"/>
    <w:rsid w:val="27CA6D4B"/>
    <w:rsid w:val="281D361F"/>
    <w:rsid w:val="28E13637"/>
    <w:rsid w:val="28EE57D5"/>
    <w:rsid w:val="29785337"/>
    <w:rsid w:val="29C27A38"/>
    <w:rsid w:val="2FC858B7"/>
    <w:rsid w:val="38FB32D3"/>
    <w:rsid w:val="3C3E2948"/>
    <w:rsid w:val="3E8816FC"/>
    <w:rsid w:val="41B93F8A"/>
    <w:rsid w:val="47A50D0E"/>
    <w:rsid w:val="480D066B"/>
    <w:rsid w:val="4AAB4D24"/>
    <w:rsid w:val="4B2B3949"/>
    <w:rsid w:val="4CB44470"/>
    <w:rsid w:val="4E7B27E7"/>
    <w:rsid w:val="500D4483"/>
    <w:rsid w:val="50AF1340"/>
    <w:rsid w:val="51E7507D"/>
    <w:rsid w:val="51EC6AA0"/>
    <w:rsid w:val="53D61898"/>
    <w:rsid w:val="54D61B2D"/>
    <w:rsid w:val="577B0D88"/>
    <w:rsid w:val="5C72470B"/>
    <w:rsid w:val="5ED6565E"/>
    <w:rsid w:val="60430AB4"/>
    <w:rsid w:val="613B58E3"/>
    <w:rsid w:val="649B7151"/>
    <w:rsid w:val="66DF48DC"/>
    <w:rsid w:val="675906BE"/>
    <w:rsid w:val="6B1152C0"/>
    <w:rsid w:val="6C28449E"/>
    <w:rsid w:val="6C514F3F"/>
    <w:rsid w:val="6DD20F97"/>
    <w:rsid w:val="70BC4B52"/>
    <w:rsid w:val="73B2302F"/>
    <w:rsid w:val="73B24082"/>
    <w:rsid w:val="741238C6"/>
    <w:rsid w:val="75BA68F8"/>
    <w:rsid w:val="75CB3E09"/>
    <w:rsid w:val="7A8A06FB"/>
    <w:rsid w:val="7C726335"/>
    <w:rsid w:val="7FAE5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10"/>
      <w:jc w:val="center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2019-06-24T02:23:00Z</dcterms:created>
  <dc:creator>微软用户</dc:creator>
  <cp:lastModifiedBy>LiIy Baby</cp:lastModifiedBy>
  <dcterms:modified xsi:type="dcterms:W3CDTF">2019-07-02T07:11:57Z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2019-06-24T00:00:00Z</vt:filetime>
  </property>
  <property fmtid="{D5CDD505-2E9C-101B-9397-08002B2CF9AE}" pid="5" name="KSOProductBuildVer">
    <vt:lpwstr>2052-11.1.0.8806</vt:lpwstr>
  </property>
</Properties>
</file>